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 w:val="false"/>
        <w:pageBreakBefore w:val="false"/>
        <w:widowControl/>
        <w:spacing w:lineRule="auto" w:line="276" w:before="120" w:after="120"/>
        <w:ind w:hanging="0" w:start="4393" w:end="0"/>
        <w:jc w:val="end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 xml:space="preserve">Załącznik Nr 3 do zarządzenia Nr 41/2025 BURMISTRZA DZIERŻONIOWA                                       z dnia 21 stycznia 2025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r.</w:t>
      </w:r>
    </w:p>
    <w:p>
      <w:pPr>
        <w:pStyle w:val="Normal1"/>
        <w:widowControl/>
        <w:spacing w:lineRule="auto" w:line="276" w:before="120" w:after="120"/>
        <w:ind w:hanging="0" w:start="4393" w:end="0"/>
        <w:jc w:val="start"/>
        <w:rPr>
          <w:lang w:val="pl-PL"/>
        </w:rPr>
      </w:pPr>
      <w:r>
        <w:rPr>
          <w:lang w:val="pl-PL"/>
        </w:rPr>
      </w:r>
    </w:p>
    <w:p>
      <w:pPr>
        <w:pStyle w:val="Normal1"/>
        <w:keepNext w:val="true"/>
        <w:keepLines w:val="false"/>
        <w:pageBreakBefore w:val="false"/>
        <w:widowControl/>
        <w:spacing w:lineRule="auto" w:line="276" w:before="0" w:after="480"/>
        <w:ind w:hanging="0" w:start="0" w:end="0"/>
        <w:jc w:val="center"/>
        <w:rPr>
          <w:rFonts w:ascii="Verdana" w:hAnsi="Verdana" w:eastAsia="Verdana" w:cs="Verdana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Kryteria ustawowe w pierwszym etapie rekrutacji na rok szkolny 2025/2026 do przedszkoli publicznych prowadzonych przez Gminę Miejską Dzierżoniów</w:t>
      </w:r>
    </w:p>
    <w:p>
      <w:pPr>
        <w:pStyle w:val="Normal1"/>
        <w:keepNext w:val="false"/>
        <w:keepLines/>
        <w:pageBreakBefore w:val="false"/>
        <w:widowControl/>
        <w:spacing w:lineRule="auto" w:line="276" w:before="120" w:after="120"/>
        <w:ind w:firstLine="340" w:start="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1. Na podstawie art. 131 ust. 2 ustawy z dnia 14 grudnia 2016 r. Prawo Oświatowe na pierwszym etapie postępowania rekrutacyjnego są brane pod uwagę łącznie następujące kryteria ustawowe: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120" w:after="120"/>
        <w:ind w:hanging="227" w:start="34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1) wielodzietność rodziny kandydata;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120" w:after="120"/>
        <w:ind w:hanging="227" w:start="34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2) niepełnosprawność kandydata;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120" w:after="120"/>
        <w:ind w:hanging="227" w:start="34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3) niepełnosprawność jednego z rodziców kandydata;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120" w:after="120"/>
        <w:ind w:hanging="227" w:start="34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4) niepełnosprawność obojga rodziców kandydata;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120" w:after="120"/>
        <w:ind w:hanging="227" w:start="34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5) niepełnosprawność rodzeństwa kandydata;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120" w:after="120"/>
        <w:ind w:hanging="227" w:start="34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6) samotne wychowywanie kandydata w rodzinie;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120" w:after="120"/>
        <w:ind w:hanging="227" w:start="34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7) objęcie kandydata pieczą zastępczą.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120" w:after="120"/>
        <w:ind w:firstLine="227" w:start="0" w:end="0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Ww. kryteria mają jednakową wartość.</w:t>
      </w:r>
    </w:p>
    <w:p>
      <w:pPr>
        <w:pStyle w:val="Normal1"/>
        <w:keepNext w:val="false"/>
        <w:keepLines/>
        <w:widowControl/>
        <w:spacing w:lineRule="auto" w:line="276" w:before="120" w:after="120"/>
        <w:ind w:firstLine="340" w:start="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  <w:t>2. Ustala się wartość każdego kryterium - 10 pkt.</w:t>
      </w:r>
    </w:p>
    <w:sectPr>
      <w:footerReference w:type="default" r:id="rId2"/>
      <w:type w:val="nextPage"/>
      <w:pgSz w:w="11906" w:h="16838"/>
      <w:pgMar w:left="1020" w:right="1020" w:gutter="0" w:header="0" w:top="1417" w:footer="708" w:bottom="99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pacing w:lineRule="auto" w:line="276" w:before="0" w:after="0"/>
      <w:ind w:hanging="0" w:start="0" w:end="0"/>
      <w:jc w:val="star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tbl>
    <w:tblPr>
      <w:tblW w:w="10082" w:type="dxa"/>
      <w:jc w:val="start"/>
      <w:tblInd w:w="-108" w:type="dxa"/>
      <w:tblLayout w:type="fixed"/>
      <w:tblCellMar>
        <w:top w:w="100" w:type="dxa"/>
        <w:start w:w="108" w:type="dxa"/>
        <w:bottom w:w="0" w:type="dxa"/>
        <w:end w:w="108" w:type="dxa"/>
      </w:tblCellMar>
    </w:tblPr>
    <w:tblGrid>
      <w:gridCol w:w="6719"/>
      <w:gridCol w:w="3362"/>
    </w:tblGrid>
    <w:tr>
      <w:trPr/>
      <w:tc>
        <w:tcPr>
          <w:tcW w:w="6719" w:type="dxa"/>
          <w:tcBorders>
            <w:top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spacing w:lineRule="auto" w:line="240" w:before="0" w:after="0"/>
            <w:ind w:hanging="0" w:start="0" w:end="0"/>
            <w:jc w:val="start"/>
            <w:rPr>
              <w:rFonts w:ascii="Verdana" w:hAnsi="Verdana" w:eastAsia="Verdana" w:cs="Verdana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t>Podpisany</w:t>
          </w:r>
        </w:p>
      </w:tc>
      <w:tc>
        <w:tcPr>
          <w:tcW w:w="3362" w:type="dxa"/>
          <w:tcBorders>
            <w:top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spacing w:lineRule="auto" w:line="240" w:before="0" w:after="0"/>
            <w:ind w:hanging="0" w:start="0" w:end="0"/>
            <w:jc w:val="end"/>
            <w:rPr/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t xml:space="preserve">Strona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spacing w:lineRule="auto" w:line="240" w:before="0" w:after="0"/>
      <w:ind w:hanging="0" w:start="0" w:end="0"/>
      <w:jc w:val="star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LibreOffice/7.6.2.1$Windows_X86_64 LibreOffice_project/56f7684011345957bbf33a7ee678afaf4d2ba333</Application>
  <AppVersion>15.0000</AppVersion>
  <Pages>1</Pages>
  <Words>112</Words>
  <Characters>714</Characters>
  <CharactersWithSpaces>850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2025-01-24T09:47:00Z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